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C4" w:rsidRPr="00EA0E41" w:rsidRDefault="00815EC4" w:rsidP="00EA0E41">
      <w:pPr>
        <w:widowControl/>
        <w:spacing w:line="560" w:lineRule="exact"/>
        <w:jc w:val="center"/>
        <w:rPr>
          <w:rFonts w:ascii="方正小标宋简体" w:eastAsia="方正小标宋简体" w:hAnsi="仿宋" w:cs="宋体"/>
          <w:bCs/>
          <w:color w:val="000000"/>
          <w:kern w:val="0"/>
          <w:sz w:val="44"/>
          <w:szCs w:val="44"/>
        </w:rPr>
      </w:pPr>
      <w:r w:rsidRPr="00EA0E41">
        <w:rPr>
          <w:rFonts w:ascii="方正小标宋简体" w:eastAsia="方正小标宋简体" w:hAnsi="仿宋" w:cs="宋体" w:hint="eastAsia"/>
          <w:bCs/>
          <w:color w:val="000000"/>
          <w:kern w:val="0"/>
          <w:sz w:val="44"/>
          <w:szCs w:val="44"/>
        </w:rPr>
        <w:t>关于</w:t>
      </w:r>
      <w:r w:rsidR="00B15C06" w:rsidRPr="00EA0E41">
        <w:rPr>
          <w:rFonts w:ascii="方正小标宋简体" w:eastAsia="方正小标宋简体" w:hAnsi="仿宋" w:cs="宋体" w:hint="eastAsia"/>
          <w:bCs/>
          <w:color w:val="000000"/>
          <w:kern w:val="0"/>
          <w:sz w:val="44"/>
          <w:szCs w:val="44"/>
        </w:rPr>
        <w:t>召开</w:t>
      </w:r>
      <w:r w:rsidR="00267867">
        <w:rPr>
          <w:rFonts w:ascii="方正小标宋简体" w:eastAsia="方正小标宋简体" w:hAnsi="仿宋" w:cs="宋体" w:hint="eastAsia"/>
          <w:bCs/>
          <w:color w:val="000000"/>
          <w:kern w:val="0"/>
          <w:sz w:val="44"/>
          <w:szCs w:val="44"/>
        </w:rPr>
        <w:t>新材料专项领域培训</w:t>
      </w:r>
      <w:r w:rsidRPr="00EA0E41">
        <w:rPr>
          <w:rFonts w:ascii="方正小标宋简体" w:eastAsia="方正小标宋简体" w:hAnsi="仿宋" w:cs="宋体" w:hint="eastAsia"/>
          <w:bCs/>
          <w:color w:val="000000"/>
          <w:kern w:val="0"/>
          <w:sz w:val="44"/>
          <w:szCs w:val="44"/>
        </w:rPr>
        <w:t>的通知</w:t>
      </w:r>
    </w:p>
    <w:p w:rsidR="00815EC4" w:rsidRPr="00267867" w:rsidRDefault="00815EC4" w:rsidP="00EA0E41">
      <w:pPr>
        <w:widowControl/>
        <w:spacing w:line="560" w:lineRule="exact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</w:p>
    <w:p w:rsidR="00815EC4" w:rsidRPr="00EA0E41" w:rsidRDefault="00815EC4" w:rsidP="00EA0E41">
      <w:pPr>
        <w:widowControl/>
        <w:spacing w:line="560" w:lineRule="exact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 w:rsidRPr="00EA0E41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各科技型企业：</w:t>
      </w:r>
    </w:p>
    <w:p w:rsidR="00815EC4" w:rsidRPr="00EA0E41" w:rsidRDefault="00630985" w:rsidP="00630985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 w:rsidRPr="00630985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“工业制造,材料先行”,材料是工业的基础。</w:t>
      </w:r>
      <w:r w:rsidR="00EF5437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为</w:t>
      </w:r>
      <w:r w:rsidRPr="00630985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加快发展新材料产业升级,</w:t>
      </w:r>
      <w:r w:rsidR="00EF5437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促进新材料企业对接资本市场</w:t>
      </w:r>
      <w:r w:rsidR="00815EC4" w:rsidRPr="00EA0E41"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  <w:t>，</w:t>
      </w:r>
      <w:r w:rsidR="00C56D93" w:rsidRPr="00EA0E41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由北京市科技金融促进会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联合北京新材料发展中心共同</w:t>
      </w:r>
      <w:r w:rsidR="000806A3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举办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新材料专项领域培训</w:t>
      </w:r>
      <w:r w:rsidR="000806A3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拟</w:t>
      </w:r>
      <w:r w:rsidR="00C56D93" w:rsidRPr="00EA0E41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于2019年</w:t>
      </w:r>
      <w:r w:rsidR="00C76AF7" w:rsidRPr="00EA0E41"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  <w:t>10</w:t>
      </w:r>
      <w:r w:rsidR="00C56D93" w:rsidRPr="00EA0E41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月</w:t>
      </w:r>
      <w:r w:rsidR="00F45E73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31</w:t>
      </w:r>
      <w:r w:rsidR="00C56D93" w:rsidRPr="00EA0E41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日召开。</w:t>
      </w:r>
      <w:r w:rsidR="00815EC4" w:rsidRPr="00EA0E41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现</w:t>
      </w:r>
      <w:r w:rsidR="00815EC4" w:rsidRPr="00EA0E41"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  <w:t>将有关事项通知如下</w:t>
      </w:r>
      <w:r w:rsidR="00815EC4" w:rsidRPr="00EA0E41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：</w:t>
      </w:r>
    </w:p>
    <w:p w:rsidR="00815EC4" w:rsidRPr="00EA0E41" w:rsidRDefault="00815EC4" w:rsidP="00EA0E41">
      <w:pPr>
        <w:widowControl/>
        <w:spacing w:line="560" w:lineRule="exact"/>
        <w:ind w:firstLineChars="200" w:firstLine="640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EA0E41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一、</w:t>
      </w:r>
      <w:r w:rsidRPr="00EA0E41"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培训时间</w:t>
      </w:r>
    </w:p>
    <w:p w:rsidR="00815EC4" w:rsidRPr="00EA0E41" w:rsidRDefault="00815EC4" w:rsidP="00EA0E41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 w:rsidRPr="00EA0E41"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  <w:t>培训时间：2019年</w:t>
      </w:r>
      <w:r w:rsidR="00C76AF7" w:rsidRPr="00EA0E41"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  <w:t>10</w:t>
      </w:r>
      <w:r w:rsidRPr="00EA0E41"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  <w:t>月</w:t>
      </w:r>
      <w:r w:rsidR="00F45E73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31</w:t>
      </w:r>
      <w:r w:rsidRPr="00EA0E41"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  <w:t>日（</w:t>
      </w:r>
      <w:r w:rsidRPr="00EA0E41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周</w:t>
      </w:r>
      <w:r w:rsidR="00F45E73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四</w:t>
      </w:r>
      <w:r w:rsidRPr="00EA0E41"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  <w:t>）</w:t>
      </w:r>
      <w:r w:rsidR="00B15C06" w:rsidRPr="00EA0E41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上午9:00</w:t>
      </w:r>
      <w:r w:rsidR="005B11BF" w:rsidRPr="00EA0E41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—11:30</w:t>
      </w:r>
    </w:p>
    <w:p w:rsidR="00F45E73" w:rsidRDefault="00815EC4" w:rsidP="00EA0E41">
      <w:pPr>
        <w:widowControl/>
        <w:spacing w:line="560" w:lineRule="exact"/>
        <w:ind w:firstLineChars="200" w:firstLine="640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EA0E41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二、</w:t>
      </w:r>
      <w:r w:rsidR="00F45E73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活动组织</w:t>
      </w:r>
    </w:p>
    <w:p w:rsidR="009B76FD" w:rsidRDefault="00F45E73" w:rsidP="009B76FD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 w:rsidRPr="00991ECC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主办单位：北京市科技金融促进会</w:t>
      </w:r>
    </w:p>
    <w:p w:rsidR="00986894" w:rsidRDefault="00F45E73" w:rsidP="009B76FD">
      <w:pPr>
        <w:widowControl/>
        <w:spacing w:line="560" w:lineRule="exact"/>
        <w:ind w:firstLineChars="700" w:firstLine="2240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 w:rsidRPr="00991ECC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北京新材料发展中心</w:t>
      </w:r>
    </w:p>
    <w:p w:rsidR="009B76FD" w:rsidRDefault="009B76FD" w:rsidP="009B76FD">
      <w:pPr>
        <w:widowControl/>
        <w:spacing w:line="560" w:lineRule="exact"/>
        <w:ind w:firstLineChars="700" w:firstLine="2240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北京高技术创业服务中心有限公司</w:t>
      </w:r>
    </w:p>
    <w:p w:rsidR="00765752" w:rsidRDefault="00765752" w:rsidP="009B76FD">
      <w:pPr>
        <w:widowControl/>
        <w:spacing w:line="560" w:lineRule="exact"/>
        <w:ind w:firstLineChars="700" w:firstLine="2240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北京市高新技术成果转化服务中心</w:t>
      </w:r>
    </w:p>
    <w:p w:rsidR="009B76FD" w:rsidRDefault="009B76FD" w:rsidP="009B76FD">
      <w:pPr>
        <w:widowControl/>
        <w:spacing w:line="560" w:lineRule="exact"/>
        <w:ind w:firstLineChars="700" w:firstLine="2240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北京创业孵育协会</w:t>
      </w:r>
    </w:p>
    <w:p w:rsidR="009B76FD" w:rsidRDefault="009B76FD" w:rsidP="009B76FD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承办单位：</w:t>
      </w:r>
      <w:r w:rsidR="00986894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首都科技条件平台新材料领域中心</w:t>
      </w:r>
    </w:p>
    <w:p w:rsidR="009B76FD" w:rsidRPr="00991ECC" w:rsidRDefault="009B76FD" w:rsidP="009B76FD">
      <w:pPr>
        <w:widowControl/>
        <w:spacing w:line="560" w:lineRule="exact"/>
        <w:ind w:firstLineChars="700" w:firstLine="2240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首都科技条件平台科技金融领域中心</w:t>
      </w:r>
    </w:p>
    <w:p w:rsidR="00F45E73" w:rsidRPr="00991ECC" w:rsidRDefault="00F45E73" w:rsidP="009B76FD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 w:rsidRPr="00991ECC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支持单位：兴业证券股份有限公司</w:t>
      </w:r>
    </w:p>
    <w:p w:rsidR="00815EC4" w:rsidRPr="00EA0E41" w:rsidRDefault="00F45E73" w:rsidP="00EA0E41">
      <w:pPr>
        <w:widowControl/>
        <w:spacing w:line="560" w:lineRule="exact"/>
        <w:ind w:firstLineChars="200" w:firstLine="640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三、</w:t>
      </w:r>
      <w:r w:rsidR="00815EC4" w:rsidRPr="00EA0E41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培训内容</w:t>
      </w:r>
    </w:p>
    <w:p w:rsidR="007909F1" w:rsidRPr="00EA0E41" w:rsidRDefault="007909F1" w:rsidP="007909F1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 w:rsidRPr="00EA0E41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一</w:t>
      </w:r>
      <w:r w:rsidRPr="00EA0E41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）从券商保荐的角度谈科创企业与资本市场的对接；</w:t>
      </w:r>
    </w:p>
    <w:p w:rsidR="007909F1" w:rsidRPr="00EA0E41" w:rsidRDefault="007909F1" w:rsidP="007909F1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 w:rsidRPr="00EA0E41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从金融市场现状</w:t>
      </w:r>
      <w:bookmarkStart w:id="0" w:name="_GoBack"/>
      <w:bookmarkEnd w:id="0"/>
      <w:r w:rsidRPr="00EA0E41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解读在科创板业态下的——新材料企业</w:t>
      </w:r>
    </w:p>
    <w:p w:rsidR="007909F1" w:rsidRDefault="007909F1" w:rsidP="007909F1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 w:rsidRPr="00EA0E41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特邀讲师：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 xml:space="preserve">李斌  </w:t>
      </w:r>
      <w:r w:rsidRPr="007909F1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兴业证券投资银行业务总部董事总经理</w:t>
      </w:r>
    </w:p>
    <w:p w:rsidR="007909F1" w:rsidRPr="007909F1" w:rsidRDefault="007909F1" w:rsidP="007909F1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简介：李斌先生，</w:t>
      </w:r>
      <w:r w:rsidRPr="007909F1">
        <w:rPr>
          <w:rFonts w:ascii="仿宋_GB2312" w:eastAsia="仿宋_GB2312" w:hint="eastAsia"/>
          <w:sz w:val="32"/>
          <w:szCs w:val="32"/>
        </w:rPr>
        <w:t>曾参与或负责多家公司的改制辅导、新股发行、配股增发及并购重组等工作，具有丰富的</w:t>
      </w:r>
      <w:r w:rsidR="004F4A17">
        <w:rPr>
          <w:rFonts w:ascii="仿宋_GB2312" w:eastAsia="仿宋_GB2312" w:hint="eastAsia"/>
          <w:sz w:val="32"/>
          <w:szCs w:val="32"/>
        </w:rPr>
        <w:t xml:space="preserve"> </w:t>
      </w:r>
      <w:r w:rsidRPr="007909F1">
        <w:rPr>
          <w:rFonts w:ascii="仿宋_GB2312" w:eastAsia="仿宋_GB2312" w:hint="eastAsia"/>
          <w:sz w:val="32"/>
          <w:szCs w:val="32"/>
        </w:rPr>
        <w:t>企业改制、股票发行</w:t>
      </w:r>
      <w:r w:rsidRPr="007909F1">
        <w:rPr>
          <w:rFonts w:ascii="仿宋_GB2312" w:eastAsia="仿宋_GB2312" w:hint="eastAsia"/>
          <w:sz w:val="32"/>
          <w:szCs w:val="32"/>
        </w:rPr>
        <w:lastRenderedPageBreak/>
        <w:t>上市、资产重组、收购兼并等资本运作经验。曾主持或参与德艺文创（300640.SZ）、闽发铝业（002578.SZ）、迎驾贡酒（603198.SH）</w:t>
      </w:r>
      <w:r>
        <w:rPr>
          <w:rFonts w:ascii="仿宋_GB2312" w:eastAsia="仿宋_GB2312" w:hint="eastAsia"/>
          <w:sz w:val="32"/>
          <w:szCs w:val="32"/>
        </w:rPr>
        <w:t>、</w:t>
      </w:r>
      <w:r w:rsidRPr="007909F1">
        <w:rPr>
          <w:rFonts w:ascii="仿宋_GB2312" w:eastAsia="仿宋_GB2312" w:hint="eastAsia"/>
          <w:sz w:val="32"/>
          <w:szCs w:val="32"/>
        </w:rPr>
        <w:t>卧龙电气（600580.SH）、皖维高新（600063.SH）、上海医药（601607.SH）等多个</w:t>
      </w:r>
      <w:r>
        <w:rPr>
          <w:rFonts w:ascii="仿宋_GB2312" w:eastAsia="仿宋_GB2312" w:hint="eastAsia"/>
          <w:sz w:val="32"/>
          <w:szCs w:val="32"/>
        </w:rPr>
        <w:t>项目</w:t>
      </w:r>
      <w:r w:rsidRPr="00A76E3B">
        <w:rPr>
          <w:rFonts w:ascii="仿宋_GB2312" w:eastAsia="仿宋_GB2312" w:hint="eastAsia"/>
          <w:sz w:val="32"/>
          <w:szCs w:val="32"/>
        </w:rPr>
        <w:t>。</w:t>
      </w:r>
    </w:p>
    <w:p w:rsidR="00D90A37" w:rsidRPr="00EA0E41" w:rsidRDefault="00815EC4" w:rsidP="00EA0E41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 w:rsidRPr="00EA0E41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（</w:t>
      </w:r>
      <w:r w:rsidR="007909F1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二</w:t>
      </w:r>
      <w:r w:rsidRPr="00EA0E41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）</w:t>
      </w:r>
      <w:r w:rsidR="004F6B7F" w:rsidRPr="00EA0E41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新材料</w:t>
      </w:r>
      <w:r w:rsidR="007909F1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电子</w:t>
      </w:r>
      <w:r w:rsidR="004F6B7F" w:rsidRPr="00EA0E41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行业的</w:t>
      </w:r>
      <w:r w:rsidR="007909F1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整体情况及未来发展态势</w:t>
      </w:r>
    </w:p>
    <w:p w:rsidR="004F6B7F" w:rsidRDefault="008352F2" w:rsidP="00F45E7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 w:rsidRPr="00EA0E41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特邀讲师：</w:t>
      </w:r>
      <w:r w:rsidR="004F6B7F" w:rsidRPr="00EA0E41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廖伟吉</w:t>
      </w:r>
      <w:r w:rsidR="006C3D72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 xml:space="preserve"> </w:t>
      </w:r>
      <w:r w:rsidR="004F6B7F" w:rsidRPr="00EA0E41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兴业证券电子资深分析师</w:t>
      </w:r>
    </w:p>
    <w:p w:rsidR="000806A3" w:rsidRPr="006C3D72" w:rsidRDefault="006734E3" w:rsidP="006734E3">
      <w:pPr>
        <w:widowControl/>
        <w:spacing w:line="560" w:lineRule="exact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简介：</w:t>
      </w:r>
      <w:r w:rsidRPr="00EA0E41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廖伟吉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先生具有</w:t>
      </w:r>
      <w:r w:rsidR="000806A3" w:rsidRPr="006C3D72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8年电子行业研究资历及2年科技产业实务经验。2015年加入兴业证券，专注A股消费性电子、半导体领域研究。过去经历兼具实务与投研，具有A股与台股双重背景，研究领域同时涵盖A股与台股科技业，擅长产业研判与海内外比较。</w:t>
      </w:r>
    </w:p>
    <w:p w:rsidR="00815EC4" w:rsidRPr="00EA0E41" w:rsidRDefault="00815EC4" w:rsidP="00EA0E41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 w:rsidRPr="00EA0E41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（三）互动交流。</w:t>
      </w:r>
    </w:p>
    <w:p w:rsidR="00815EC4" w:rsidRPr="00EA0E41" w:rsidRDefault="00FF0DED" w:rsidP="00EA0E41">
      <w:pPr>
        <w:widowControl/>
        <w:spacing w:line="560" w:lineRule="exact"/>
        <w:ind w:firstLineChars="200" w:firstLine="640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四</w:t>
      </w:r>
      <w:r w:rsidR="00815EC4" w:rsidRPr="00EA0E41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、注意事项</w:t>
      </w:r>
    </w:p>
    <w:p w:rsidR="00815EC4" w:rsidRPr="00EA0E41" w:rsidRDefault="00815EC4" w:rsidP="00EA0E41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 w:rsidRPr="00EA0E41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（一）</w:t>
      </w:r>
      <w:r w:rsidR="00FC6520" w:rsidRPr="00EA0E41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为珍惜并尊重课程安排的相关资源，</w:t>
      </w:r>
      <w:r w:rsidRPr="00EA0E41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参会人员限企业</w:t>
      </w:r>
      <w:r w:rsidR="00B15C06" w:rsidRPr="00EA0E41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副总以上高管及主管部门负责人</w:t>
      </w:r>
      <w:r w:rsidRPr="00EA0E41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。</w:t>
      </w:r>
      <w:r w:rsidR="00B15C06" w:rsidRPr="00EA0E41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提交报名信息（</w:t>
      </w:r>
      <w:r w:rsidR="00BF3071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详见附件，</w:t>
      </w:r>
      <w:r w:rsidR="00B15C06" w:rsidRPr="00EA0E41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便于开展后续服务），审核通过后定向发送确认通知</w:t>
      </w:r>
      <w:r w:rsidR="00F32C50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至报名邮箱</w:t>
      </w:r>
      <w:r w:rsidR="00B15C06" w:rsidRPr="00EA0E41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，并邀请加入班级微信群。</w:t>
      </w:r>
    </w:p>
    <w:p w:rsidR="00815EC4" w:rsidRPr="00EA0E41" w:rsidRDefault="00815EC4" w:rsidP="00EA0E41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 w:rsidRPr="00EA0E41"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  <w:t>（二）本次培训不向参加培训的企业收取任何费用</w:t>
      </w:r>
      <w:r w:rsidRPr="00EA0E41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。</w:t>
      </w:r>
    </w:p>
    <w:p w:rsidR="00815EC4" w:rsidRDefault="00815EC4" w:rsidP="00EA0E41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 w:rsidRPr="00EA0E41"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  <w:t>（</w:t>
      </w:r>
      <w:r w:rsidR="00D731C2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三</w:t>
      </w:r>
      <w:r w:rsidRPr="00EA0E41"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  <w:t>）</w:t>
      </w:r>
      <w:r w:rsidRPr="00EA0E41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请将参会回执（附件1）于</w:t>
      </w:r>
      <w:r w:rsidR="00B15C06" w:rsidRPr="00EA0E41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10</w:t>
      </w:r>
      <w:r w:rsidRPr="00EA0E41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月</w:t>
      </w:r>
      <w:r w:rsidR="00F45E73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2</w:t>
      </w:r>
      <w:r w:rsidR="004F4A17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9</w:t>
      </w:r>
      <w:r w:rsidRPr="00EA0E41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日17</w:t>
      </w:r>
      <w:r w:rsidRPr="00EA0E41"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  <w:t>:00</w:t>
      </w:r>
      <w:r w:rsidRPr="00EA0E41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前发送到邮箱</w:t>
      </w:r>
      <w:r w:rsidR="00CA2C82" w:rsidRPr="00EA0E41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bjtf_2007</w:t>
      </w:r>
      <w:r w:rsidRPr="00EA0E41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@</w:t>
      </w:r>
      <w:r w:rsidR="00CA2C82" w:rsidRPr="00EA0E41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126</w:t>
      </w:r>
      <w:r w:rsidRPr="00EA0E41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.com。</w:t>
      </w:r>
      <w:r w:rsidR="008842DF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或扫描下方二维码直接报名</w:t>
      </w:r>
      <w:r w:rsidR="00665DD4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。</w:t>
      </w:r>
    </w:p>
    <w:p w:rsidR="008842DF" w:rsidRDefault="00443B4B" w:rsidP="008842DF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/>
          <w:bCs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161925</wp:posOffset>
            </wp:positionV>
            <wp:extent cx="1009650" cy="1009650"/>
            <wp:effectExtent l="19050" t="0" r="0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2DF" w:rsidRDefault="008842DF" w:rsidP="00EA0E41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</w:p>
    <w:p w:rsidR="008842DF" w:rsidRDefault="008842DF" w:rsidP="00EA0E41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</w:p>
    <w:p w:rsidR="00665DD4" w:rsidRPr="008842DF" w:rsidRDefault="00665DD4" w:rsidP="00EA0E41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</w:p>
    <w:p w:rsidR="00815EC4" w:rsidRPr="00EA0E41" w:rsidRDefault="00FF0DED" w:rsidP="00EA0E41">
      <w:pPr>
        <w:widowControl/>
        <w:spacing w:line="560" w:lineRule="exact"/>
        <w:ind w:firstLineChars="200" w:firstLine="640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lastRenderedPageBreak/>
        <w:t>五</w:t>
      </w:r>
      <w:r w:rsidR="00815EC4" w:rsidRPr="00EA0E41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、联系人及联系方式</w:t>
      </w:r>
    </w:p>
    <w:p w:rsidR="00815EC4" w:rsidRPr="00EA0E41" w:rsidRDefault="00CA2C82" w:rsidP="00EA0E41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 w:rsidRPr="00EA0E41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韩璐 64853161</w:t>
      </w:r>
      <w:r w:rsidR="001168E2" w:rsidRPr="00EA0E41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 xml:space="preserve">  张鑫 64853151</w:t>
      </w:r>
    </w:p>
    <w:p w:rsidR="00A32108" w:rsidRDefault="00A32108" w:rsidP="005A61B6">
      <w:pPr>
        <w:widowControl/>
        <w:spacing w:line="560" w:lineRule="exact"/>
        <w:jc w:val="right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</w:p>
    <w:p w:rsidR="00815EC4" w:rsidRPr="00EA0E41" w:rsidRDefault="00CA2C82" w:rsidP="005A61B6">
      <w:pPr>
        <w:widowControl/>
        <w:spacing w:line="560" w:lineRule="exact"/>
        <w:jc w:val="right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 w:rsidRPr="00EA0E41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 xml:space="preserve">北京市科技金融促进会 </w:t>
      </w:r>
    </w:p>
    <w:p w:rsidR="006E2C32" w:rsidRPr="006E2C32" w:rsidRDefault="00815EC4" w:rsidP="006E2C32">
      <w:pPr>
        <w:widowControl/>
        <w:spacing w:line="560" w:lineRule="exact"/>
        <w:ind w:right="160"/>
        <w:jc w:val="right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 w:rsidRPr="00EA0E41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2019年</w:t>
      </w:r>
      <w:r w:rsidR="00B15C06" w:rsidRPr="00EA0E41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10</w:t>
      </w:r>
      <w:r w:rsidRPr="00EA0E41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月</w:t>
      </w:r>
      <w:r w:rsidR="00B15C06" w:rsidRPr="00EA0E41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2</w:t>
      </w:r>
      <w:r w:rsidR="00C1128E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5</w:t>
      </w:r>
      <w:r w:rsidRPr="00EA0E41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日</w:t>
      </w:r>
      <w:r w:rsidR="006E2C32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 xml:space="preserve">   </w:t>
      </w:r>
    </w:p>
    <w:p w:rsidR="006E2C32" w:rsidRDefault="006E2C32" w:rsidP="00BF3071">
      <w:pPr>
        <w:widowControl/>
        <w:spacing w:line="560" w:lineRule="exact"/>
        <w:ind w:firstLineChars="250" w:firstLine="803"/>
        <w:rPr>
          <w:rFonts w:ascii="仿宋_GB2312" w:eastAsia="仿宋_GB2312" w:hAnsi="仿宋" w:cs="宋体"/>
          <w:b/>
          <w:bCs/>
          <w:color w:val="000000"/>
          <w:kern w:val="0"/>
          <w:sz w:val="32"/>
          <w:szCs w:val="32"/>
        </w:rPr>
      </w:pPr>
    </w:p>
    <w:p w:rsidR="00BF3071" w:rsidRDefault="00BF3071" w:rsidP="00BF3071">
      <w:pPr>
        <w:widowControl/>
        <w:spacing w:line="560" w:lineRule="exact"/>
        <w:ind w:firstLineChars="250" w:firstLine="803"/>
        <w:rPr>
          <w:rFonts w:ascii="仿宋_GB2312" w:eastAsia="仿宋_GB2312" w:hAnsi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/>
          <w:kern w:val="0"/>
          <w:sz w:val="32"/>
          <w:szCs w:val="32"/>
        </w:rPr>
        <w:t>附件</w:t>
      </w:r>
      <w:r w:rsidR="008842DF">
        <w:rPr>
          <w:rFonts w:ascii="仿宋_GB2312" w:eastAsia="仿宋_GB2312" w:hAnsi="仿宋" w:cs="宋体" w:hint="eastAsia"/>
          <w:b/>
          <w:bCs/>
          <w:color w:val="000000"/>
          <w:kern w:val="0"/>
          <w:sz w:val="32"/>
          <w:szCs w:val="32"/>
        </w:rPr>
        <w:t>1</w:t>
      </w:r>
    </w:p>
    <w:p w:rsidR="00644CD0" w:rsidRDefault="00BF3071" w:rsidP="00BF3071">
      <w:pPr>
        <w:widowControl/>
        <w:spacing w:line="560" w:lineRule="exact"/>
        <w:jc w:val="center"/>
        <w:rPr>
          <w:rFonts w:ascii="仿宋_GB2312" w:eastAsia="仿宋_GB2312" w:hAnsi="仿宋" w:cs="宋体"/>
          <w:b/>
          <w:bCs/>
          <w:color w:val="000000"/>
          <w:kern w:val="0"/>
          <w:szCs w:val="21"/>
        </w:rPr>
      </w:pPr>
      <w:r w:rsidRPr="00556DFE">
        <w:rPr>
          <w:rFonts w:ascii="仿宋_GB2312" w:eastAsia="仿宋_GB2312" w:hAnsi="仿宋" w:cs="宋体" w:hint="eastAsia"/>
          <w:b/>
          <w:bCs/>
          <w:color w:val="000000"/>
          <w:kern w:val="0"/>
          <w:sz w:val="44"/>
          <w:szCs w:val="44"/>
        </w:rPr>
        <w:t>报名</w:t>
      </w:r>
      <w:r>
        <w:rPr>
          <w:rFonts w:ascii="仿宋_GB2312" w:eastAsia="仿宋_GB2312" w:hAnsi="仿宋" w:cs="宋体" w:hint="eastAsia"/>
          <w:b/>
          <w:bCs/>
          <w:color w:val="000000"/>
          <w:kern w:val="0"/>
          <w:sz w:val="44"/>
          <w:szCs w:val="44"/>
        </w:rPr>
        <w:t>信息</w:t>
      </w:r>
      <w:r w:rsidRPr="00556DFE">
        <w:rPr>
          <w:rFonts w:ascii="仿宋_GB2312" w:eastAsia="仿宋_GB2312" w:hAnsi="仿宋" w:cs="宋体" w:hint="eastAsia"/>
          <w:b/>
          <w:bCs/>
          <w:color w:val="000000"/>
          <w:kern w:val="0"/>
          <w:sz w:val="44"/>
          <w:szCs w:val="44"/>
        </w:rPr>
        <w:t>表</w:t>
      </w:r>
    </w:p>
    <w:p w:rsidR="00BF3071" w:rsidRPr="00BF3071" w:rsidRDefault="00BF3071" w:rsidP="00BF3071">
      <w:pPr>
        <w:widowControl/>
        <w:spacing w:line="560" w:lineRule="exact"/>
        <w:jc w:val="center"/>
        <w:rPr>
          <w:rFonts w:ascii="仿宋_GB2312" w:eastAsia="仿宋_GB2312" w:hAnsi="仿宋" w:cs="宋体"/>
          <w:b/>
          <w:bCs/>
          <w:color w:val="000000"/>
          <w:kern w:val="0"/>
          <w:szCs w:val="21"/>
        </w:rPr>
      </w:pPr>
    </w:p>
    <w:tbl>
      <w:tblPr>
        <w:tblW w:w="8510" w:type="dxa"/>
        <w:tblInd w:w="103" w:type="dxa"/>
        <w:tblLook w:val="04A0"/>
      </w:tblPr>
      <w:tblGrid>
        <w:gridCol w:w="2200"/>
        <w:gridCol w:w="1066"/>
        <w:gridCol w:w="274"/>
        <w:gridCol w:w="1200"/>
        <w:gridCol w:w="1219"/>
        <w:gridCol w:w="361"/>
        <w:gridCol w:w="1056"/>
        <w:gridCol w:w="1134"/>
      </w:tblGrid>
      <w:tr w:rsidR="00644CD0" w:rsidRPr="00644CD0" w:rsidTr="006613AA">
        <w:trPr>
          <w:trHeight w:val="799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D0" w:rsidRPr="00644CD0" w:rsidRDefault="00644CD0" w:rsidP="00BF30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644CD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D0" w:rsidRPr="00644CD0" w:rsidRDefault="00644CD0" w:rsidP="00BF30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644CD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D0" w:rsidRPr="00644CD0" w:rsidRDefault="00644CD0" w:rsidP="00BF30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644CD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D0" w:rsidRPr="00644CD0" w:rsidRDefault="00644CD0" w:rsidP="00BF30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644CD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D0" w:rsidRPr="00644CD0" w:rsidRDefault="00644CD0" w:rsidP="00BF30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644CD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电子邮件</w:t>
            </w:r>
          </w:p>
        </w:tc>
      </w:tr>
      <w:tr w:rsidR="00644CD0" w:rsidRPr="00644CD0" w:rsidTr="006613AA">
        <w:trPr>
          <w:trHeight w:val="7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D0" w:rsidRPr="00644CD0" w:rsidRDefault="00644CD0" w:rsidP="00BF30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D0" w:rsidRPr="00644CD0" w:rsidRDefault="00644CD0" w:rsidP="00BF30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D0" w:rsidRPr="00644CD0" w:rsidRDefault="00644CD0" w:rsidP="00BF30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D0" w:rsidRPr="00644CD0" w:rsidRDefault="00644CD0" w:rsidP="00BF30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D0" w:rsidRPr="00644CD0" w:rsidRDefault="00644CD0" w:rsidP="00BF30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44CD0" w:rsidRPr="00644CD0" w:rsidTr="006613AA">
        <w:trPr>
          <w:trHeight w:val="7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D0" w:rsidRPr="00644CD0" w:rsidRDefault="00644CD0" w:rsidP="00BF30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D0" w:rsidRPr="00644CD0" w:rsidRDefault="00644CD0" w:rsidP="00BF30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D0" w:rsidRPr="00644CD0" w:rsidRDefault="00644CD0" w:rsidP="00BF30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D0" w:rsidRPr="00644CD0" w:rsidRDefault="00644CD0" w:rsidP="00BF30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D0" w:rsidRPr="00644CD0" w:rsidRDefault="00644CD0" w:rsidP="00BF30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44CD0" w:rsidRPr="00644CD0" w:rsidTr="006613AA">
        <w:trPr>
          <w:trHeight w:val="7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D0" w:rsidRPr="00644CD0" w:rsidRDefault="00644CD0" w:rsidP="00BF30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644CD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单位性质</w:t>
            </w:r>
          </w:p>
        </w:tc>
        <w:tc>
          <w:tcPr>
            <w:tcW w:w="63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CD0" w:rsidRPr="00644CD0" w:rsidRDefault="00644CD0" w:rsidP="00BF307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644CD0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国有企业□   民营企业□   合资企业□   其他：</w:t>
            </w:r>
          </w:p>
        </w:tc>
      </w:tr>
      <w:tr w:rsidR="00644CD0" w:rsidRPr="00644CD0" w:rsidTr="006613AA">
        <w:trPr>
          <w:trHeight w:val="7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D0" w:rsidRPr="00644CD0" w:rsidRDefault="00644CD0" w:rsidP="00BF30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644CD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行业领域</w:t>
            </w:r>
          </w:p>
        </w:tc>
        <w:tc>
          <w:tcPr>
            <w:tcW w:w="63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CD0" w:rsidRPr="00644CD0" w:rsidRDefault="00644CD0" w:rsidP="00BF30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613AA" w:rsidRPr="00644CD0" w:rsidTr="00B6751B">
        <w:trPr>
          <w:trHeight w:val="7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AA" w:rsidRPr="00644CD0" w:rsidRDefault="006613AA" w:rsidP="00BF30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644CD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近一年营业收入（万元）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AA" w:rsidRPr="00644CD0" w:rsidRDefault="006613AA" w:rsidP="00BF30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AA" w:rsidRPr="00644CD0" w:rsidRDefault="006613AA" w:rsidP="00BF30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644CD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近两年平均净利润（万元）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AA" w:rsidRPr="00644CD0" w:rsidRDefault="006613AA" w:rsidP="00BF30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3AA" w:rsidRPr="00644CD0" w:rsidRDefault="00B6751B" w:rsidP="00BF30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44CD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最近一轮的融资估值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3AA" w:rsidRPr="00644CD0" w:rsidRDefault="006613AA" w:rsidP="00BF30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613AA" w:rsidRPr="00644CD0" w:rsidTr="00B6751B">
        <w:trPr>
          <w:trHeight w:val="7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AA" w:rsidRPr="00644CD0" w:rsidRDefault="006613AA" w:rsidP="00BF30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644CD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近三年研发占</w:t>
            </w:r>
            <w:r w:rsidR="00BF307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营业</w:t>
            </w:r>
            <w:r w:rsidRPr="00644CD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收入比重（万元）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AA" w:rsidRPr="00644CD0" w:rsidRDefault="006613AA" w:rsidP="00BF30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AA" w:rsidRPr="00644CD0" w:rsidRDefault="006613AA" w:rsidP="00BF30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644CD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获得的投资额度区间（万元）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AA" w:rsidRPr="00644CD0" w:rsidRDefault="006613AA" w:rsidP="00BF30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3AA" w:rsidRPr="00644CD0" w:rsidRDefault="00B6751B" w:rsidP="00BF30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44CD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自主知识产权（个）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3AA" w:rsidRPr="00644CD0" w:rsidRDefault="006613AA" w:rsidP="00BF30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44CD0" w:rsidRPr="00644CD0" w:rsidTr="006613AA">
        <w:trPr>
          <w:trHeight w:val="7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D0" w:rsidRPr="00644CD0" w:rsidRDefault="00644CD0" w:rsidP="00BF30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644CD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融资需求</w:t>
            </w:r>
          </w:p>
        </w:tc>
        <w:tc>
          <w:tcPr>
            <w:tcW w:w="63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CD0" w:rsidRPr="00644CD0" w:rsidRDefault="00644CD0" w:rsidP="00BF30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644CD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有上市打算□   需要股权投资□   需要债权融资□</w:t>
            </w:r>
          </w:p>
        </w:tc>
      </w:tr>
      <w:tr w:rsidR="00644CD0" w:rsidRPr="00644CD0" w:rsidTr="006613AA">
        <w:trPr>
          <w:trHeight w:val="15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D0" w:rsidRPr="00644CD0" w:rsidRDefault="00644CD0" w:rsidP="00BF30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644CD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需要解决的问题</w:t>
            </w:r>
          </w:p>
        </w:tc>
        <w:tc>
          <w:tcPr>
            <w:tcW w:w="63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4CD0" w:rsidRPr="00644CD0" w:rsidRDefault="00644CD0" w:rsidP="00BF30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44CD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（如在监管政策、上市流程、财务规范、法律问题、税收筹划、股权激励、企业融资等方面需要解决的问题）</w:t>
            </w:r>
          </w:p>
        </w:tc>
      </w:tr>
    </w:tbl>
    <w:p w:rsidR="00644CD0" w:rsidRPr="00644CD0" w:rsidRDefault="00644CD0" w:rsidP="00EA6B0A">
      <w:pPr>
        <w:widowControl/>
        <w:spacing w:line="560" w:lineRule="exact"/>
        <w:ind w:firstLineChars="250" w:firstLine="803"/>
        <w:rPr>
          <w:rFonts w:ascii="仿宋_GB2312" w:eastAsia="仿宋_GB2312" w:hAnsi="仿宋" w:cs="宋体"/>
          <w:b/>
          <w:bCs/>
          <w:color w:val="000000"/>
          <w:kern w:val="0"/>
          <w:sz w:val="32"/>
          <w:szCs w:val="32"/>
        </w:rPr>
      </w:pPr>
    </w:p>
    <w:sectPr w:rsidR="00644CD0" w:rsidRPr="00644CD0" w:rsidSect="00F45E73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36C" w:rsidRDefault="009D636C" w:rsidP="008352F2">
      <w:r>
        <w:separator/>
      </w:r>
    </w:p>
  </w:endnote>
  <w:endnote w:type="continuationSeparator" w:id="1">
    <w:p w:rsidR="009D636C" w:rsidRDefault="009D636C" w:rsidP="00835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36C" w:rsidRDefault="009D636C" w:rsidP="008352F2">
      <w:r>
        <w:separator/>
      </w:r>
    </w:p>
  </w:footnote>
  <w:footnote w:type="continuationSeparator" w:id="1">
    <w:p w:rsidR="009D636C" w:rsidRDefault="009D636C" w:rsidP="008352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ED6"/>
    <w:multiLevelType w:val="hybridMultilevel"/>
    <w:tmpl w:val="F35CC2E8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21B00B3D"/>
    <w:multiLevelType w:val="hybridMultilevel"/>
    <w:tmpl w:val="B1CC683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BF5F61"/>
    <w:multiLevelType w:val="multilevel"/>
    <w:tmpl w:val="2CBF5F61"/>
    <w:lvl w:ilvl="0">
      <w:start w:val="1"/>
      <w:numFmt w:val="bullet"/>
      <w:lvlText w:val=""/>
      <w:lvlJc w:val="left"/>
      <w:pPr>
        <w:ind w:left="340" w:hanging="340"/>
      </w:pPr>
      <w:rPr>
        <w:rFonts w:ascii="Wingdings" w:hAnsi="Wingdings" w:hint="default"/>
        <w:color w:val="414141"/>
        <w:sz w:val="16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5EC4"/>
    <w:rsid w:val="00021526"/>
    <w:rsid w:val="00023C35"/>
    <w:rsid w:val="00040A99"/>
    <w:rsid w:val="00055F0E"/>
    <w:rsid w:val="000730DC"/>
    <w:rsid w:val="00074B3A"/>
    <w:rsid w:val="000806A3"/>
    <w:rsid w:val="00084A1F"/>
    <w:rsid w:val="00085845"/>
    <w:rsid w:val="00090A4B"/>
    <w:rsid w:val="000931A7"/>
    <w:rsid w:val="0009545C"/>
    <w:rsid w:val="0009591B"/>
    <w:rsid w:val="00097273"/>
    <w:rsid w:val="000A0EE6"/>
    <w:rsid w:val="000A5B0C"/>
    <w:rsid w:val="000A77C5"/>
    <w:rsid w:val="0011174D"/>
    <w:rsid w:val="00112E70"/>
    <w:rsid w:val="001160EC"/>
    <w:rsid w:val="001168E2"/>
    <w:rsid w:val="0012240F"/>
    <w:rsid w:val="00133445"/>
    <w:rsid w:val="001335BD"/>
    <w:rsid w:val="00146F3C"/>
    <w:rsid w:val="00150DBC"/>
    <w:rsid w:val="001531C9"/>
    <w:rsid w:val="00153202"/>
    <w:rsid w:val="001549EA"/>
    <w:rsid w:val="0015559D"/>
    <w:rsid w:val="00161CD8"/>
    <w:rsid w:val="00162634"/>
    <w:rsid w:val="001650F7"/>
    <w:rsid w:val="0016617B"/>
    <w:rsid w:val="00185A9B"/>
    <w:rsid w:val="00190344"/>
    <w:rsid w:val="00191E7B"/>
    <w:rsid w:val="00193A2D"/>
    <w:rsid w:val="001A0981"/>
    <w:rsid w:val="001A30E9"/>
    <w:rsid w:val="001A6D81"/>
    <w:rsid w:val="001B0882"/>
    <w:rsid w:val="001B69E3"/>
    <w:rsid w:val="001C48B0"/>
    <w:rsid w:val="001E33B6"/>
    <w:rsid w:val="001F05D8"/>
    <w:rsid w:val="001F6EC3"/>
    <w:rsid w:val="0021354B"/>
    <w:rsid w:val="002161F7"/>
    <w:rsid w:val="00223D30"/>
    <w:rsid w:val="00225208"/>
    <w:rsid w:val="00225FD7"/>
    <w:rsid w:val="002268E4"/>
    <w:rsid w:val="00226C50"/>
    <w:rsid w:val="00232EEF"/>
    <w:rsid w:val="002421F5"/>
    <w:rsid w:val="002442B4"/>
    <w:rsid w:val="00252451"/>
    <w:rsid w:val="00267867"/>
    <w:rsid w:val="00282C59"/>
    <w:rsid w:val="002840C0"/>
    <w:rsid w:val="002945C1"/>
    <w:rsid w:val="002B437E"/>
    <w:rsid w:val="002F4834"/>
    <w:rsid w:val="002F7E21"/>
    <w:rsid w:val="00300578"/>
    <w:rsid w:val="00305A2B"/>
    <w:rsid w:val="00316CC4"/>
    <w:rsid w:val="00317436"/>
    <w:rsid w:val="00327316"/>
    <w:rsid w:val="003346E9"/>
    <w:rsid w:val="003458A2"/>
    <w:rsid w:val="00346543"/>
    <w:rsid w:val="00361984"/>
    <w:rsid w:val="00364576"/>
    <w:rsid w:val="00364E17"/>
    <w:rsid w:val="003708D6"/>
    <w:rsid w:val="0037331E"/>
    <w:rsid w:val="003822B6"/>
    <w:rsid w:val="00391C28"/>
    <w:rsid w:val="003B1996"/>
    <w:rsid w:val="003D6626"/>
    <w:rsid w:val="00405C95"/>
    <w:rsid w:val="00411C12"/>
    <w:rsid w:val="00442624"/>
    <w:rsid w:val="00443B4B"/>
    <w:rsid w:val="00447CE6"/>
    <w:rsid w:val="00451289"/>
    <w:rsid w:val="0046303B"/>
    <w:rsid w:val="004701AA"/>
    <w:rsid w:val="004710A6"/>
    <w:rsid w:val="0047396E"/>
    <w:rsid w:val="004908F0"/>
    <w:rsid w:val="00491278"/>
    <w:rsid w:val="0049683F"/>
    <w:rsid w:val="004B4E51"/>
    <w:rsid w:val="004C0B77"/>
    <w:rsid w:val="004C0B8B"/>
    <w:rsid w:val="004C1138"/>
    <w:rsid w:val="004C338D"/>
    <w:rsid w:val="004F1D9F"/>
    <w:rsid w:val="004F3671"/>
    <w:rsid w:val="004F4A17"/>
    <w:rsid w:val="004F54DB"/>
    <w:rsid w:val="004F6B7F"/>
    <w:rsid w:val="00521FED"/>
    <w:rsid w:val="00527A46"/>
    <w:rsid w:val="00531409"/>
    <w:rsid w:val="00533E9F"/>
    <w:rsid w:val="005365C4"/>
    <w:rsid w:val="00540A83"/>
    <w:rsid w:val="00544729"/>
    <w:rsid w:val="00544DFB"/>
    <w:rsid w:val="00552133"/>
    <w:rsid w:val="00556DFE"/>
    <w:rsid w:val="00580D40"/>
    <w:rsid w:val="00591597"/>
    <w:rsid w:val="005A2731"/>
    <w:rsid w:val="005A61B6"/>
    <w:rsid w:val="005B11BF"/>
    <w:rsid w:val="005E6CAB"/>
    <w:rsid w:val="00614DC3"/>
    <w:rsid w:val="00621AAC"/>
    <w:rsid w:val="00623798"/>
    <w:rsid w:val="00626C74"/>
    <w:rsid w:val="00630985"/>
    <w:rsid w:val="00636B59"/>
    <w:rsid w:val="00644CD0"/>
    <w:rsid w:val="00653BB5"/>
    <w:rsid w:val="006544E6"/>
    <w:rsid w:val="00654C8E"/>
    <w:rsid w:val="00657005"/>
    <w:rsid w:val="0066085F"/>
    <w:rsid w:val="006613AA"/>
    <w:rsid w:val="00665C00"/>
    <w:rsid w:val="00665DD4"/>
    <w:rsid w:val="00672431"/>
    <w:rsid w:val="006734E3"/>
    <w:rsid w:val="006A065A"/>
    <w:rsid w:val="006B10AA"/>
    <w:rsid w:val="006B3779"/>
    <w:rsid w:val="006B7484"/>
    <w:rsid w:val="006C3D72"/>
    <w:rsid w:val="006C5DFC"/>
    <w:rsid w:val="006E1760"/>
    <w:rsid w:val="006E2C32"/>
    <w:rsid w:val="0070336E"/>
    <w:rsid w:val="007206DF"/>
    <w:rsid w:val="007236ED"/>
    <w:rsid w:val="00730644"/>
    <w:rsid w:val="00751E79"/>
    <w:rsid w:val="00755255"/>
    <w:rsid w:val="00765752"/>
    <w:rsid w:val="00783724"/>
    <w:rsid w:val="007848C4"/>
    <w:rsid w:val="007909F1"/>
    <w:rsid w:val="007A1811"/>
    <w:rsid w:val="007A5438"/>
    <w:rsid w:val="007A6944"/>
    <w:rsid w:val="007D23A1"/>
    <w:rsid w:val="007F38F4"/>
    <w:rsid w:val="008060E1"/>
    <w:rsid w:val="00806356"/>
    <w:rsid w:val="00812A46"/>
    <w:rsid w:val="008150B3"/>
    <w:rsid w:val="00815EC4"/>
    <w:rsid w:val="008352F2"/>
    <w:rsid w:val="00837717"/>
    <w:rsid w:val="0084474D"/>
    <w:rsid w:val="00880440"/>
    <w:rsid w:val="00882A4D"/>
    <w:rsid w:val="00883E6E"/>
    <w:rsid w:val="008842DF"/>
    <w:rsid w:val="008A34C5"/>
    <w:rsid w:val="008C1ED6"/>
    <w:rsid w:val="008C253B"/>
    <w:rsid w:val="008C7FF9"/>
    <w:rsid w:val="008D5E04"/>
    <w:rsid w:val="008D7E12"/>
    <w:rsid w:val="008E7B28"/>
    <w:rsid w:val="009079D7"/>
    <w:rsid w:val="0092776E"/>
    <w:rsid w:val="009340E1"/>
    <w:rsid w:val="00943054"/>
    <w:rsid w:val="00954A1D"/>
    <w:rsid w:val="0096062B"/>
    <w:rsid w:val="009666B7"/>
    <w:rsid w:val="00971A68"/>
    <w:rsid w:val="009811D8"/>
    <w:rsid w:val="00986894"/>
    <w:rsid w:val="00986A97"/>
    <w:rsid w:val="00991ECC"/>
    <w:rsid w:val="009921EE"/>
    <w:rsid w:val="009A3FB9"/>
    <w:rsid w:val="009A4EF6"/>
    <w:rsid w:val="009B76FD"/>
    <w:rsid w:val="009C4C12"/>
    <w:rsid w:val="009D636C"/>
    <w:rsid w:val="009E0511"/>
    <w:rsid w:val="009F2D92"/>
    <w:rsid w:val="00A002FD"/>
    <w:rsid w:val="00A10711"/>
    <w:rsid w:val="00A32108"/>
    <w:rsid w:val="00A33037"/>
    <w:rsid w:val="00A36DAD"/>
    <w:rsid w:val="00A40D19"/>
    <w:rsid w:val="00A41608"/>
    <w:rsid w:val="00A52551"/>
    <w:rsid w:val="00A61627"/>
    <w:rsid w:val="00A62CD2"/>
    <w:rsid w:val="00A660B0"/>
    <w:rsid w:val="00A669DB"/>
    <w:rsid w:val="00A74DA6"/>
    <w:rsid w:val="00A800AF"/>
    <w:rsid w:val="00A83D30"/>
    <w:rsid w:val="00A84747"/>
    <w:rsid w:val="00A86217"/>
    <w:rsid w:val="00A922D8"/>
    <w:rsid w:val="00A92791"/>
    <w:rsid w:val="00AA3947"/>
    <w:rsid w:val="00AB277D"/>
    <w:rsid w:val="00AD252C"/>
    <w:rsid w:val="00B044DC"/>
    <w:rsid w:val="00B114CC"/>
    <w:rsid w:val="00B150B6"/>
    <w:rsid w:val="00B15C06"/>
    <w:rsid w:val="00B27A33"/>
    <w:rsid w:val="00B41A5F"/>
    <w:rsid w:val="00B6086B"/>
    <w:rsid w:val="00B64C1D"/>
    <w:rsid w:val="00B6751B"/>
    <w:rsid w:val="00B7286A"/>
    <w:rsid w:val="00B86BF7"/>
    <w:rsid w:val="00B92EA8"/>
    <w:rsid w:val="00B94CAC"/>
    <w:rsid w:val="00BA4164"/>
    <w:rsid w:val="00BA6E60"/>
    <w:rsid w:val="00BA75FE"/>
    <w:rsid w:val="00BC4A89"/>
    <w:rsid w:val="00BD1FB1"/>
    <w:rsid w:val="00BE18FC"/>
    <w:rsid w:val="00BE57F6"/>
    <w:rsid w:val="00BF3071"/>
    <w:rsid w:val="00C0057F"/>
    <w:rsid w:val="00C01EA0"/>
    <w:rsid w:val="00C037CC"/>
    <w:rsid w:val="00C1128E"/>
    <w:rsid w:val="00C141B6"/>
    <w:rsid w:val="00C36232"/>
    <w:rsid w:val="00C40096"/>
    <w:rsid w:val="00C5088A"/>
    <w:rsid w:val="00C5257A"/>
    <w:rsid w:val="00C53C50"/>
    <w:rsid w:val="00C54582"/>
    <w:rsid w:val="00C56D93"/>
    <w:rsid w:val="00C609DF"/>
    <w:rsid w:val="00C64E49"/>
    <w:rsid w:val="00C7344A"/>
    <w:rsid w:val="00C734F2"/>
    <w:rsid w:val="00C76AF7"/>
    <w:rsid w:val="00C77CB2"/>
    <w:rsid w:val="00C9225D"/>
    <w:rsid w:val="00C95913"/>
    <w:rsid w:val="00C97E92"/>
    <w:rsid w:val="00CA2C82"/>
    <w:rsid w:val="00CB510B"/>
    <w:rsid w:val="00CC69B6"/>
    <w:rsid w:val="00CE5382"/>
    <w:rsid w:val="00D1370A"/>
    <w:rsid w:val="00D20E8F"/>
    <w:rsid w:val="00D227B9"/>
    <w:rsid w:val="00D3487E"/>
    <w:rsid w:val="00D445BB"/>
    <w:rsid w:val="00D4782C"/>
    <w:rsid w:val="00D52C3E"/>
    <w:rsid w:val="00D7125B"/>
    <w:rsid w:val="00D731C2"/>
    <w:rsid w:val="00D90A37"/>
    <w:rsid w:val="00D91104"/>
    <w:rsid w:val="00D95E4E"/>
    <w:rsid w:val="00DB57BE"/>
    <w:rsid w:val="00DB622B"/>
    <w:rsid w:val="00DC51FD"/>
    <w:rsid w:val="00DD0624"/>
    <w:rsid w:val="00DE2848"/>
    <w:rsid w:val="00DF3CFE"/>
    <w:rsid w:val="00DF4614"/>
    <w:rsid w:val="00DF5374"/>
    <w:rsid w:val="00DF5D44"/>
    <w:rsid w:val="00E016D0"/>
    <w:rsid w:val="00E03BC1"/>
    <w:rsid w:val="00E13BB2"/>
    <w:rsid w:val="00E30CAD"/>
    <w:rsid w:val="00E3226E"/>
    <w:rsid w:val="00E32B70"/>
    <w:rsid w:val="00E56452"/>
    <w:rsid w:val="00E57E22"/>
    <w:rsid w:val="00E670EB"/>
    <w:rsid w:val="00E71F4E"/>
    <w:rsid w:val="00E74C05"/>
    <w:rsid w:val="00E76178"/>
    <w:rsid w:val="00E83710"/>
    <w:rsid w:val="00E96BBE"/>
    <w:rsid w:val="00EA0E41"/>
    <w:rsid w:val="00EA19CF"/>
    <w:rsid w:val="00EA47CA"/>
    <w:rsid w:val="00EA6B0A"/>
    <w:rsid w:val="00EA745B"/>
    <w:rsid w:val="00EB1B87"/>
    <w:rsid w:val="00EB6ADF"/>
    <w:rsid w:val="00EC1A0E"/>
    <w:rsid w:val="00EC2109"/>
    <w:rsid w:val="00ED5771"/>
    <w:rsid w:val="00EF5437"/>
    <w:rsid w:val="00F221C4"/>
    <w:rsid w:val="00F27E16"/>
    <w:rsid w:val="00F32008"/>
    <w:rsid w:val="00F32C50"/>
    <w:rsid w:val="00F4519F"/>
    <w:rsid w:val="00F45E73"/>
    <w:rsid w:val="00F641EC"/>
    <w:rsid w:val="00F733D8"/>
    <w:rsid w:val="00F86D54"/>
    <w:rsid w:val="00F878F4"/>
    <w:rsid w:val="00FA6771"/>
    <w:rsid w:val="00FB62AF"/>
    <w:rsid w:val="00FC6520"/>
    <w:rsid w:val="00FD25EF"/>
    <w:rsid w:val="00FD3DA1"/>
    <w:rsid w:val="00FD75DD"/>
    <w:rsid w:val="00FE20F6"/>
    <w:rsid w:val="00FF0DED"/>
    <w:rsid w:val="00FF2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C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5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52F2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5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52F2"/>
    <w:rPr>
      <w:rFonts w:ascii="Calibri" w:eastAsia="宋体" w:hAnsi="Calibri" w:cs="黑体"/>
      <w:sz w:val="18"/>
      <w:szCs w:val="18"/>
    </w:rPr>
  </w:style>
  <w:style w:type="paragraph" w:styleId="a5">
    <w:name w:val="List Paragraph"/>
    <w:basedOn w:val="a"/>
    <w:uiPriority w:val="34"/>
    <w:qFormat/>
    <w:rsid w:val="008352F2"/>
    <w:pPr>
      <w:ind w:firstLineChars="200" w:firstLine="420"/>
    </w:pPr>
    <w:rPr>
      <w:rFonts w:asciiTheme="minorHAnsi" w:eastAsiaTheme="minorEastAsia" w:hAnsiTheme="minorHAnsi" w:cstheme="minorBidi"/>
    </w:rPr>
  </w:style>
  <w:style w:type="character" w:styleId="a6">
    <w:name w:val="Hyperlink"/>
    <w:basedOn w:val="a0"/>
    <w:uiPriority w:val="99"/>
    <w:semiHidden/>
    <w:unhideWhenUsed/>
    <w:rsid w:val="00A33037"/>
    <w:rPr>
      <w:color w:val="0000FF"/>
      <w:u w:val="single"/>
    </w:rPr>
  </w:style>
  <w:style w:type="table" w:styleId="a7">
    <w:name w:val="Table Grid"/>
    <w:basedOn w:val="a1"/>
    <w:uiPriority w:val="59"/>
    <w:rsid w:val="00EA6B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8842D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842DF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cp:lastPrinted>2019-09-17T00:57:00Z</cp:lastPrinted>
  <dcterms:created xsi:type="dcterms:W3CDTF">2019-10-11T09:09:00Z</dcterms:created>
  <dcterms:modified xsi:type="dcterms:W3CDTF">2019-10-25T05:47:00Z</dcterms:modified>
</cp:coreProperties>
</file>